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83" w:rsidRDefault="00433899" w:rsidP="00433899">
      <w:pPr>
        <w:spacing w:after="0" w:line="240" w:lineRule="auto"/>
        <w:jc w:val="center"/>
        <w:rPr>
          <w:rFonts w:ascii="Arial" w:eastAsia="Times New Roman" w:hAnsi="Arial" w:cs="Arial"/>
          <w:color w:val="000000"/>
        </w:rPr>
      </w:pPr>
      <w:bookmarkStart w:id="0" w:name="_GoBack"/>
      <w:bookmarkEnd w:id="0"/>
      <w:r>
        <w:rPr>
          <w:rFonts w:ascii="Arial" w:eastAsia="Times New Roman" w:hAnsi="Arial" w:cs="Arial"/>
          <w:noProof/>
          <w:color w:val="000000"/>
        </w:rPr>
        <w:drawing>
          <wp:inline distT="0" distB="0" distL="0" distR="0">
            <wp:extent cx="1743075" cy="1743075"/>
            <wp:effectExtent l="0" t="0" r="0" b="0"/>
            <wp:docPr id="2" name="Picture 2" descr="C:\Users\jmorgan\Desktop\INBA\i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organ\Desktop\INBA\inb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5E3F83" w:rsidRDefault="005E3F83" w:rsidP="005E3F83">
      <w:pPr>
        <w:spacing w:after="0" w:line="240" w:lineRule="auto"/>
        <w:rPr>
          <w:rFonts w:ascii="Arial" w:eastAsia="Times New Roman" w:hAnsi="Arial" w:cs="Arial"/>
          <w:color w:val="000000"/>
        </w:rPr>
      </w:pPr>
    </w:p>
    <w:p w:rsidR="005E3F83" w:rsidRPr="005E3F83" w:rsidRDefault="005E3F83" w:rsidP="005E3F83">
      <w:pPr>
        <w:spacing w:after="0" w:line="240" w:lineRule="auto"/>
        <w:rPr>
          <w:rFonts w:eastAsia="Times New Roman" w:cs="Times New Roman"/>
          <w:sz w:val="24"/>
          <w:szCs w:val="24"/>
        </w:rPr>
      </w:pPr>
      <w:r w:rsidRPr="005E3F83">
        <w:rPr>
          <w:rFonts w:eastAsia="Times New Roman" w:cs="Arial"/>
          <w:color w:val="000000"/>
        </w:rPr>
        <w:t>To the University of Illinois,</w:t>
      </w:r>
    </w:p>
    <w:p w:rsidR="005E3F83" w:rsidRPr="005E3F83" w:rsidRDefault="005E3F83" w:rsidP="005E3F83">
      <w:pPr>
        <w:spacing w:after="0" w:line="240" w:lineRule="auto"/>
        <w:rPr>
          <w:rFonts w:eastAsia="Times New Roman" w:cs="Times New Roman"/>
          <w:sz w:val="24"/>
          <w:szCs w:val="24"/>
        </w:rPr>
      </w:pPr>
    </w:p>
    <w:p w:rsidR="005E3F83" w:rsidRPr="005E3F83" w:rsidRDefault="005E3F83" w:rsidP="005E3F83">
      <w:pPr>
        <w:spacing w:after="0" w:line="240" w:lineRule="auto"/>
        <w:rPr>
          <w:rFonts w:eastAsia="Times New Roman" w:cs="Times New Roman"/>
          <w:sz w:val="24"/>
          <w:szCs w:val="24"/>
        </w:rPr>
      </w:pPr>
      <w:r w:rsidRPr="005E3F83">
        <w:rPr>
          <w:rFonts w:eastAsia="Times New Roman" w:cs="Arial"/>
          <w:color w:val="000000"/>
        </w:rPr>
        <w:t xml:space="preserve">The Illinois News Broadcasters Association </w:t>
      </w:r>
      <w:r w:rsidR="002122BC">
        <w:rPr>
          <w:rFonts w:eastAsia="Times New Roman" w:cs="Arial"/>
          <w:color w:val="000000"/>
        </w:rPr>
        <w:t>stands in solidarity with the journalists at NPR Illinois. We ask</w:t>
      </w:r>
      <w:r w:rsidRPr="005E3F83">
        <w:rPr>
          <w:rFonts w:eastAsia="Times New Roman" w:cs="Arial"/>
          <w:color w:val="000000"/>
        </w:rPr>
        <w:t xml:space="preserve"> that you allow them to work independently and freely as journalists. </w:t>
      </w:r>
      <w:r w:rsidR="002122BC">
        <w:rPr>
          <w:rFonts w:eastAsia="Times New Roman" w:cs="Arial"/>
          <w:color w:val="000000"/>
        </w:rPr>
        <w:t>We believe the journalists should be exempt from you</w:t>
      </w:r>
      <w:r w:rsidR="00633E61">
        <w:rPr>
          <w:rFonts w:eastAsia="Times New Roman" w:cs="Arial"/>
          <w:color w:val="000000"/>
        </w:rPr>
        <w:t>r</w:t>
      </w:r>
      <w:r w:rsidR="002122BC">
        <w:rPr>
          <w:rFonts w:eastAsia="Times New Roman" w:cs="Arial"/>
          <w:color w:val="000000"/>
        </w:rPr>
        <w:t xml:space="preserve"> policy requiring university employees</w:t>
      </w:r>
      <w:r w:rsidRPr="005E3F83">
        <w:rPr>
          <w:rFonts w:eastAsia="Times New Roman" w:cs="Arial"/>
          <w:color w:val="000000"/>
        </w:rPr>
        <w:t xml:space="preserve"> to report instances of sexual assault or misconduct they’ve learned about to the school’s Title IX office. </w:t>
      </w:r>
    </w:p>
    <w:p w:rsidR="005E3F83" w:rsidRPr="005E3F83" w:rsidRDefault="005E3F83" w:rsidP="005E3F83">
      <w:pPr>
        <w:spacing w:after="0" w:line="240" w:lineRule="auto"/>
        <w:rPr>
          <w:rFonts w:eastAsia="Times New Roman" w:cs="Times New Roman"/>
          <w:sz w:val="24"/>
          <w:szCs w:val="24"/>
        </w:rPr>
      </w:pPr>
    </w:p>
    <w:p w:rsidR="00433899" w:rsidRPr="00433899" w:rsidRDefault="005E3F83" w:rsidP="005E3F83">
      <w:pPr>
        <w:spacing w:after="0" w:line="240" w:lineRule="auto"/>
        <w:rPr>
          <w:rFonts w:eastAsia="Times New Roman" w:cs="Times New Roman"/>
          <w:sz w:val="24"/>
          <w:szCs w:val="24"/>
        </w:rPr>
      </w:pPr>
      <w:r w:rsidRPr="005E3F83">
        <w:rPr>
          <w:rFonts w:eastAsia="Times New Roman" w:cs="Arial"/>
          <w:color w:val="000000"/>
        </w:rPr>
        <w:t>As our attorney, Don Craven, pointed out in an article last week, the university’s counseling employees are exempt from this rule for a legitimate public purpose. Craven said, “We want people to be as comfortable as possible talking to them and for many of the same reasons, we want people to be as comfortable as possible talking to reporters in confidence.” </w:t>
      </w:r>
    </w:p>
    <w:p w:rsidR="00433899" w:rsidRPr="00433899" w:rsidRDefault="00433899" w:rsidP="005E3F83">
      <w:pPr>
        <w:spacing w:after="0" w:line="240" w:lineRule="auto"/>
        <w:rPr>
          <w:rFonts w:eastAsia="Times New Roman" w:cs="Times New Roman"/>
          <w:sz w:val="24"/>
          <w:szCs w:val="24"/>
        </w:rPr>
      </w:pPr>
    </w:p>
    <w:p w:rsidR="005E3F83" w:rsidRPr="005E3F83" w:rsidRDefault="005E3F83" w:rsidP="005E3F83">
      <w:pPr>
        <w:spacing w:after="0" w:line="240" w:lineRule="auto"/>
        <w:rPr>
          <w:rFonts w:eastAsia="Times New Roman" w:cs="Times New Roman"/>
          <w:sz w:val="24"/>
          <w:szCs w:val="24"/>
        </w:rPr>
      </w:pPr>
      <w:r w:rsidRPr="005E3F83">
        <w:rPr>
          <w:rFonts w:eastAsia="Times New Roman" w:cs="Arial"/>
          <w:color w:val="000000"/>
        </w:rPr>
        <w:t>While your policy is intended to maintain safety on campus, a journalist’</w:t>
      </w:r>
      <w:r w:rsidR="002122BC">
        <w:rPr>
          <w:rFonts w:eastAsia="Times New Roman" w:cs="Arial"/>
          <w:color w:val="000000"/>
        </w:rPr>
        <w:t>s job is to speak the truth</w:t>
      </w:r>
      <w:r w:rsidRPr="005E3F83">
        <w:rPr>
          <w:rFonts w:eastAsia="Times New Roman" w:cs="Arial"/>
          <w:color w:val="000000"/>
        </w:rPr>
        <w:t>, demand accountability, and give a voice to the voiceless. Victims of sexual assault or misconduct should expect to speak to journalists in confidence so journalists can accurately report on the effectiveness of safety systems in place. </w:t>
      </w:r>
    </w:p>
    <w:p w:rsidR="005E3F83" w:rsidRPr="005E3F83" w:rsidRDefault="005E3F83" w:rsidP="005E3F83">
      <w:pPr>
        <w:spacing w:after="0" w:line="240" w:lineRule="auto"/>
        <w:rPr>
          <w:rFonts w:eastAsia="Times New Roman" w:cs="Times New Roman"/>
          <w:sz w:val="24"/>
          <w:szCs w:val="24"/>
        </w:rPr>
      </w:pPr>
    </w:p>
    <w:p w:rsidR="005E3F83" w:rsidRPr="005E3F83" w:rsidRDefault="005E3F83" w:rsidP="005E3F83">
      <w:pPr>
        <w:spacing w:after="0" w:line="240" w:lineRule="auto"/>
        <w:rPr>
          <w:rFonts w:eastAsia="Times New Roman" w:cs="Times New Roman"/>
          <w:sz w:val="24"/>
          <w:szCs w:val="24"/>
        </w:rPr>
      </w:pPr>
      <w:r w:rsidRPr="005E3F83">
        <w:rPr>
          <w:rFonts w:eastAsia="Times New Roman" w:cs="Arial"/>
          <w:color w:val="000000"/>
        </w:rPr>
        <w:t>In addition, the University of Illinois is a public university and holds the license for the public radio s</w:t>
      </w:r>
      <w:r w:rsidR="002122BC">
        <w:rPr>
          <w:rFonts w:eastAsia="Times New Roman" w:cs="Arial"/>
          <w:color w:val="000000"/>
        </w:rPr>
        <w:t>tation. We</w:t>
      </w:r>
      <w:r w:rsidRPr="005E3F83">
        <w:rPr>
          <w:rFonts w:eastAsia="Times New Roman" w:cs="Arial"/>
          <w:color w:val="000000"/>
        </w:rPr>
        <w:t xml:space="preserve"> hope the university would not hinder anyone’s choice to share their story with the public. By forcing journalists to adhere </w:t>
      </w:r>
      <w:r w:rsidR="002122BC">
        <w:rPr>
          <w:rFonts w:eastAsia="Times New Roman" w:cs="Arial"/>
          <w:color w:val="000000"/>
        </w:rPr>
        <w:t>to your policy, you are</w:t>
      </w:r>
      <w:r w:rsidRPr="005E3F83">
        <w:rPr>
          <w:rFonts w:eastAsia="Times New Roman" w:cs="Arial"/>
          <w:color w:val="000000"/>
        </w:rPr>
        <w:t xml:space="preserve"> taking away First Amendment rights</w:t>
      </w:r>
      <w:r w:rsidR="002122BC">
        <w:rPr>
          <w:rFonts w:eastAsia="Times New Roman" w:cs="Arial"/>
          <w:color w:val="000000"/>
        </w:rPr>
        <w:t xml:space="preserve"> not just from journalists, but from victims too.</w:t>
      </w:r>
      <w:r w:rsidRPr="005E3F83">
        <w:rPr>
          <w:rFonts w:eastAsia="Times New Roman" w:cs="Arial"/>
          <w:color w:val="000000"/>
        </w:rPr>
        <w:t xml:space="preserve"> It should be the victim’s choice whether </w:t>
      </w:r>
      <w:r w:rsidR="002122BC">
        <w:rPr>
          <w:rFonts w:eastAsia="Times New Roman" w:cs="Arial"/>
          <w:color w:val="000000"/>
        </w:rPr>
        <w:t>to s</w:t>
      </w:r>
      <w:r w:rsidRPr="005E3F83">
        <w:rPr>
          <w:rFonts w:eastAsia="Times New Roman" w:cs="Arial"/>
          <w:color w:val="000000"/>
        </w:rPr>
        <w:t>hare his or her story and journalists should be free to publicize those stories as they see fit. </w:t>
      </w:r>
    </w:p>
    <w:p w:rsidR="005E3F83" w:rsidRPr="005E3F83" w:rsidRDefault="005E3F83" w:rsidP="005E3F83">
      <w:pPr>
        <w:spacing w:after="0" w:line="240" w:lineRule="auto"/>
        <w:rPr>
          <w:rFonts w:eastAsia="Times New Roman" w:cs="Times New Roman"/>
          <w:sz w:val="24"/>
          <w:szCs w:val="24"/>
        </w:rPr>
      </w:pPr>
    </w:p>
    <w:p w:rsidR="005E3F83" w:rsidRPr="005E3F83" w:rsidRDefault="005E3F83" w:rsidP="005E3F83">
      <w:pPr>
        <w:spacing w:after="0" w:line="240" w:lineRule="auto"/>
        <w:rPr>
          <w:rFonts w:eastAsia="Times New Roman" w:cs="Times New Roman"/>
          <w:sz w:val="24"/>
          <w:szCs w:val="24"/>
        </w:rPr>
      </w:pPr>
      <w:r w:rsidRPr="005E3F83">
        <w:rPr>
          <w:rFonts w:eastAsia="Times New Roman" w:cs="Arial"/>
          <w:color w:val="000000"/>
        </w:rPr>
        <w:t>The INBA requests that you provide exemptions for journalists in your policy. We thank you for your time and consideration. </w:t>
      </w:r>
    </w:p>
    <w:p w:rsidR="005E3F83" w:rsidRPr="005E3F83" w:rsidRDefault="005E3F83" w:rsidP="005E3F83">
      <w:pPr>
        <w:spacing w:after="0" w:line="240" w:lineRule="auto"/>
        <w:rPr>
          <w:rFonts w:eastAsia="Times New Roman" w:cs="Times New Roman"/>
          <w:sz w:val="24"/>
          <w:szCs w:val="24"/>
        </w:rPr>
      </w:pPr>
    </w:p>
    <w:p w:rsidR="005E3F83" w:rsidRPr="005E3F83" w:rsidRDefault="005E3F83" w:rsidP="005E3F83">
      <w:pPr>
        <w:spacing w:after="0" w:line="240" w:lineRule="auto"/>
        <w:rPr>
          <w:rFonts w:eastAsia="Times New Roman" w:cs="Times New Roman"/>
          <w:sz w:val="24"/>
          <w:szCs w:val="24"/>
        </w:rPr>
      </w:pPr>
      <w:r w:rsidRPr="005E3F83">
        <w:rPr>
          <w:rFonts w:eastAsia="Times New Roman" w:cs="Arial"/>
          <w:color w:val="000000"/>
        </w:rPr>
        <w:t>Respectfully, </w:t>
      </w:r>
    </w:p>
    <w:p w:rsidR="005E3F83" w:rsidRPr="005E3F83" w:rsidRDefault="005E3F83" w:rsidP="005E3F83">
      <w:pPr>
        <w:spacing w:after="0" w:line="240" w:lineRule="auto"/>
        <w:rPr>
          <w:rFonts w:eastAsia="Times New Roman" w:cs="Times New Roman"/>
          <w:sz w:val="24"/>
          <w:szCs w:val="24"/>
        </w:rPr>
      </w:pPr>
    </w:p>
    <w:p w:rsidR="005E3F83" w:rsidRPr="00433899" w:rsidRDefault="005E3F83" w:rsidP="005E3F83">
      <w:pPr>
        <w:spacing w:after="0" w:line="240" w:lineRule="auto"/>
        <w:rPr>
          <w:rFonts w:eastAsia="Times New Roman" w:cs="Arial"/>
          <w:b/>
          <w:color w:val="000000"/>
        </w:rPr>
      </w:pPr>
      <w:r w:rsidRPr="005E3F83">
        <w:rPr>
          <w:rFonts w:eastAsia="Times New Roman" w:cs="Arial"/>
          <w:b/>
          <w:color w:val="000000"/>
        </w:rPr>
        <w:t>The Illinois News Broadcasters Association</w:t>
      </w:r>
      <w:r w:rsidR="008C449A">
        <w:rPr>
          <w:rFonts w:eastAsia="Times New Roman" w:cs="Arial"/>
          <w:b/>
          <w:color w:val="000000"/>
        </w:rPr>
        <w:t xml:space="preserve"> – Board of Directors</w:t>
      </w:r>
      <w:r w:rsidR="008C449A">
        <w:rPr>
          <w:rFonts w:eastAsia="Times New Roman" w:cs="Arial"/>
          <w:b/>
          <w:color w:val="000000"/>
        </w:rPr>
        <w:br/>
      </w:r>
    </w:p>
    <w:p w:rsidR="00433899" w:rsidRDefault="00433899" w:rsidP="005E3F83">
      <w:pPr>
        <w:spacing w:after="0" w:line="240" w:lineRule="auto"/>
        <w:rPr>
          <w:rFonts w:eastAsia="Times New Roman" w:cs="Arial"/>
          <w:color w:val="000000"/>
        </w:rPr>
        <w:sectPr w:rsidR="00433899" w:rsidSect="00433899">
          <w:pgSz w:w="12240" w:h="15840"/>
          <w:pgMar w:top="720" w:right="1440" w:bottom="1440" w:left="1440" w:header="720" w:footer="720" w:gutter="0"/>
          <w:cols w:space="720"/>
          <w:docGrid w:linePitch="360"/>
        </w:sectPr>
      </w:pPr>
    </w:p>
    <w:p w:rsidR="00433899" w:rsidRDefault="00433899" w:rsidP="005E3F83">
      <w:pPr>
        <w:spacing w:after="0" w:line="240" w:lineRule="auto"/>
        <w:rPr>
          <w:rFonts w:eastAsia="Times New Roman" w:cs="Arial"/>
          <w:color w:val="000000"/>
        </w:rPr>
      </w:pPr>
      <w:r>
        <w:rPr>
          <w:rFonts w:eastAsia="Times New Roman" w:cs="Arial"/>
          <w:color w:val="000000"/>
        </w:rPr>
        <w:t>Josh Morgan, President</w:t>
      </w:r>
    </w:p>
    <w:p w:rsidR="00433899" w:rsidRDefault="00433899" w:rsidP="005E3F83">
      <w:pPr>
        <w:spacing w:after="0" w:line="240" w:lineRule="auto"/>
        <w:rPr>
          <w:rFonts w:eastAsia="Times New Roman" w:cs="Arial"/>
          <w:color w:val="000000"/>
        </w:rPr>
      </w:pPr>
      <w:r>
        <w:rPr>
          <w:rFonts w:eastAsia="Times New Roman" w:cs="Arial"/>
          <w:color w:val="000000"/>
        </w:rPr>
        <w:t>Brian Moline, Vice President</w:t>
      </w:r>
      <w:r>
        <w:rPr>
          <w:rFonts w:eastAsia="Times New Roman" w:cs="Arial"/>
          <w:color w:val="000000"/>
        </w:rPr>
        <w:br/>
        <w:t>Tanya Koonce Williams, Treasurer</w:t>
      </w:r>
    </w:p>
    <w:p w:rsidR="00433899" w:rsidRDefault="00433899" w:rsidP="005E3F83">
      <w:pPr>
        <w:spacing w:after="0" w:line="240" w:lineRule="auto"/>
        <w:rPr>
          <w:rFonts w:eastAsia="Times New Roman" w:cs="Arial"/>
          <w:color w:val="000000"/>
        </w:rPr>
      </w:pPr>
      <w:r>
        <w:rPr>
          <w:rFonts w:eastAsia="Times New Roman" w:cs="Arial"/>
          <w:color w:val="000000"/>
        </w:rPr>
        <w:t>Rich Egger, Executive Secretary</w:t>
      </w:r>
    </w:p>
    <w:p w:rsidR="00433899" w:rsidRDefault="00433899" w:rsidP="005E3F83">
      <w:pPr>
        <w:spacing w:after="0" w:line="240" w:lineRule="auto"/>
        <w:rPr>
          <w:rFonts w:eastAsia="Times New Roman" w:cs="Arial"/>
          <w:color w:val="000000"/>
        </w:rPr>
      </w:pPr>
      <w:r>
        <w:rPr>
          <w:rFonts w:eastAsia="Times New Roman" w:cs="Arial"/>
          <w:color w:val="000000"/>
        </w:rPr>
        <w:t>Rachel Lippmann, Recording Secretary</w:t>
      </w:r>
    </w:p>
    <w:p w:rsidR="00433899" w:rsidRDefault="00433899" w:rsidP="005E3F83">
      <w:pPr>
        <w:spacing w:after="0" w:line="240" w:lineRule="auto"/>
        <w:rPr>
          <w:rFonts w:eastAsia="Times New Roman" w:cs="Arial"/>
          <w:color w:val="000000"/>
        </w:rPr>
      </w:pPr>
      <w:r>
        <w:rPr>
          <w:rFonts w:eastAsia="Times New Roman" w:cs="Arial"/>
          <w:color w:val="000000"/>
        </w:rPr>
        <w:t>Laura Trendle-Polus</w:t>
      </w:r>
    </w:p>
    <w:p w:rsidR="00433899" w:rsidRDefault="00433899" w:rsidP="005E3F83">
      <w:pPr>
        <w:spacing w:after="0" w:line="240" w:lineRule="auto"/>
        <w:rPr>
          <w:rFonts w:eastAsia="Times New Roman" w:cs="Arial"/>
          <w:color w:val="000000"/>
        </w:rPr>
      </w:pPr>
      <w:r>
        <w:rPr>
          <w:rFonts w:eastAsia="Times New Roman" w:cs="Arial"/>
          <w:color w:val="000000"/>
        </w:rPr>
        <w:t>Rick Koshko</w:t>
      </w:r>
    </w:p>
    <w:p w:rsidR="00433899" w:rsidRDefault="00433899" w:rsidP="005E3F83">
      <w:pPr>
        <w:spacing w:after="0" w:line="240" w:lineRule="auto"/>
        <w:rPr>
          <w:rFonts w:eastAsia="Times New Roman" w:cs="Arial"/>
          <w:color w:val="000000"/>
        </w:rPr>
      </w:pPr>
      <w:r>
        <w:rPr>
          <w:rFonts w:eastAsia="Times New Roman" w:cs="Arial"/>
          <w:color w:val="000000"/>
        </w:rPr>
        <w:t>Molly Jirasek</w:t>
      </w:r>
    </w:p>
    <w:p w:rsidR="00433899" w:rsidRDefault="00433899" w:rsidP="005E3F83">
      <w:pPr>
        <w:spacing w:after="0" w:line="240" w:lineRule="auto"/>
        <w:rPr>
          <w:rFonts w:eastAsia="Times New Roman" w:cs="Arial"/>
          <w:color w:val="000000"/>
        </w:rPr>
      </w:pPr>
      <w:r>
        <w:rPr>
          <w:rFonts w:eastAsia="Times New Roman" w:cs="Arial"/>
          <w:color w:val="000000"/>
        </w:rPr>
        <w:t>Ryan Denham</w:t>
      </w:r>
    </w:p>
    <w:p w:rsidR="00433899" w:rsidRDefault="00433899" w:rsidP="005E3F83">
      <w:pPr>
        <w:spacing w:after="0" w:line="240" w:lineRule="auto"/>
        <w:rPr>
          <w:rFonts w:eastAsia="Times New Roman" w:cs="Arial"/>
          <w:color w:val="000000"/>
        </w:rPr>
      </w:pPr>
      <w:r>
        <w:rPr>
          <w:rFonts w:eastAsia="Times New Roman" w:cs="Arial"/>
          <w:color w:val="000000"/>
        </w:rPr>
        <w:t xml:space="preserve">Mike </w:t>
      </w:r>
      <w:proofErr w:type="spellStart"/>
      <w:r>
        <w:rPr>
          <w:rFonts w:eastAsia="Times New Roman" w:cs="Arial"/>
          <w:color w:val="000000"/>
        </w:rPr>
        <w:t>Miletich</w:t>
      </w:r>
      <w:proofErr w:type="spellEnd"/>
    </w:p>
    <w:p w:rsidR="00433899" w:rsidRDefault="00433899" w:rsidP="005E3F83">
      <w:pPr>
        <w:spacing w:after="0" w:line="240" w:lineRule="auto"/>
        <w:rPr>
          <w:rFonts w:eastAsia="Times New Roman" w:cs="Arial"/>
          <w:color w:val="000000"/>
        </w:rPr>
      </w:pPr>
      <w:r>
        <w:rPr>
          <w:rFonts w:eastAsia="Times New Roman" w:cs="Arial"/>
          <w:color w:val="000000"/>
        </w:rPr>
        <w:t>Margaret Larkin</w:t>
      </w:r>
    </w:p>
    <w:p w:rsidR="00433899" w:rsidRDefault="00433899" w:rsidP="005E3F83">
      <w:pPr>
        <w:spacing w:after="0" w:line="240" w:lineRule="auto"/>
        <w:rPr>
          <w:rFonts w:eastAsia="Times New Roman" w:cs="Arial"/>
          <w:color w:val="000000"/>
        </w:rPr>
      </w:pPr>
      <w:r>
        <w:rPr>
          <w:rFonts w:eastAsia="Times New Roman" w:cs="Arial"/>
          <w:color w:val="000000"/>
        </w:rPr>
        <w:t>Dana Vollmer</w:t>
      </w:r>
    </w:p>
    <w:p w:rsidR="008C449A" w:rsidRDefault="008C449A" w:rsidP="005E3F83">
      <w:pPr>
        <w:spacing w:after="0" w:line="240" w:lineRule="auto"/>
        <w:rPr>
          <w:rFonts w:eastAsia="Times New Roman" w:cs="Arial"/>
          <w:color w:val="000000"/>
        </w:rPr>
      </w:pPr>
      <w:r>
        <w:rPr>
          <w:rFonts w:eastAsia="Times New Roman" w:cs="Arial"/>
          <w:color w:val="000000"/>
        </w:rPr>
        <w:t xml:space="preserve">Sam </w:t>
      </w:r>
      <w:proofErr w:type="spellStart"/>
      <w:r>
        <w:rPr>
          <w:rFonts w:eastAsia="Times New Roman" w:cs="Arial"/>
          <w:color w:val="000000"/>
        </w:rPr>
        <w:t>Dunklau</w:t>
      </w:r>
      <w:proofErr w:type="spellEnd"/>
    </w:p>
    <w:p w:rsidR="00433899" w:rsidRPr="005E3F83" w:rsidRDefault="00433899" w:rsidP="005E3F83">
      <w:pPr>
        <w:spacing w:after="0" w:line="240" w:lineRule="auto"/>
        <w:rPr>
          <w:rFonts w:eastAsia="Times New Roman" w:cs="Arial"/>
          <w:color w:val="000000"/>
        </w:rPr>
      </w:pPr>
      <w:r>
        <w:rPr>
          <w:rFonts w:eastAsia="Times New Roman" w:cs="Arial"/>
          <w:color w:val="000000"/>
        </w:rPr>
        <w:t>H Wayne Wilson</w:t>
      </w:r>
    </w:p>
    <w:p w:rsidR="00433899" w:rsidRDefault="00433899">
      <w:pPr>
        <w:sectPr w:rsidR="00433899" w:rsidSect="00433899">
          <w:type w:val="continuous"/>
          <w:pgSz w:w="12240" w:h="15840"/>
          <w:pgMar w:top="720" w:right="1440" w:bottom="1440" w:left="1440" w:header="720" w:footer="720" w:gutter="0"/>
          <w:cols w:num="2" w:space="720"/>
          <w:docGrid w:linePitch="360"/>
        </w:sectPr>
      </w:pPr>
    </w:p>
    <w:p w:rsidR="00CE7990" w:rsidRDefault="0023052D"/>
    <w:sectPr w:rsidR="00CE7990" w:rsidSect="00433899">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83"/>
    <w:rsid w:val="002122BC"/>
    <w:rsid w:val="0023052D"/>
    <w:rsid w:val="002F5A9F"/>
    <w:rsid w:val="00433899"/>
    <w:rsid w:val="005E3F83"/>
    <w:rsid w:val="00633E61"/>
    <w:rsid w:val="008C449A"/>
    <w:rsid w:val="0099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304EC-4532-4E23-862D-2FC34917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F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Morgan</dc:creator>
  <cp:keywords/>
  <dc:description/>
  <cp:lastModifiedBy>Moline, Brian David</cp:lastModifiedBy>
  <cp:revision>2</cp:revision>
  <dcterms:created xsi:type="dcterms:W3CDTF">2019-10-18T12:39:00Z</dcterms:created>
  <dcterms:modified xsi:type="dcterms:W3CDTF">2019-10-18T12:39:00Z</dcterms:modified>
</cp:coreProperties>
</file>